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DD8A2B" w14:textId="716BC989" w:rsidR="00734DA2" w:rsidRPr="00E43C35" w:rsidRDefault="00734DA2" w:rsidP="006250C5">
      <w:pPr>
        <w:spacing w:line="276" w:lineRule="auto"/>
        <w:jc w:val="both"/>
        <w:rPr>
          <w:rFonts w:cs="Arial"/>
          <w:b/>
        </w:rPr>
      </w:pPr>
      <w:r w:rsidRPr="00E43C35">
        <w:rPr>
          <w:rFonts w:cs="Arial"/>
          <w:b/>
        </w:rPr>
        <w:t>Kurzinfotext zum Verein TECHNIK BEGEISTERT e.V.:</w:t>
      </w:r>
    </w:p>
    <w:p w14:paraId="00C3224B" w14:textId="77777777" w:rsidR="006250C5" w:rsidRPr="00EA7158" w:rsidRDefault="006250C5" w:rsidP="006250C5">
      <w:pPr>
        <w:spacing w:line="276" w:lineRule="auto"/>
        <w:jc w:val="both"/>
      </w:pPr>
      <w:r w:rsidRPr="00EA7158">
        <w:t xml:space="preserve">Der 2011 gegründete Verein TECHNIK BEGEISTERT e.V. hat sich der Aufgabe verschrieben, Kinder und Jugendliche für Technik, Informatik und Robotik zu begeistern. Neben der Organisation des bundesweiten Wettbewerbs World Robot Olympiad (WRO) unterstützt der Verein Schulen aktiv beim Aufbau von Roboter-AGs und schafft so praxisnahe MINT-Bildung (Mathematik, Informatik, Naturwissenschaften und Technik) direkt im Schulalltag. </w:t>
      </w:r>
    </w:p>
    <w:p w14:paraId="590734D7" w14:textId="77777777" w:rsidR="006250C5" w:rsidRPr="00EA7158" w:rsidRDefault="006250C5" w:rsidP="006250C5">
      <w:pPr>
        <w:spacing w:line="276" w:lineRule="auto"/>
        <w:jc w:val="both"/>
      </w:pPr>
    </w:p>
    <w:p w14:paraId="048312A6" w14:textId="77777777" w:rsidR="006250C5" w:rsidRPr="00EA7158" w:rsidRDefault="006250C5" w:rsidP="006250C5">
      <w:pPr>
        <w:spacing w:line="276" w:lineRule="auto"/>
        <w:jc w:val="both"/>
      </w:pPr>
      <w:r w:rsidRPr="00EA7158">
        <w:t>Mit über 50 Partnerinnen und Partnern bundesweit und mehr als 700 ehrenamtlichen Unterstützer jährlich bringt TECHNIK BEGEISTERT e.V. junge Menschen im Alter von 8 bis 22 Jahren in Kontakt mit Technik und fördert sie gezielt für Berufe der Zukunft. Der Verein zählt über 100 Mitglieder, die sich für diese Mission engagieren und hat ein breites Netzwerk von Schulen, Hochschulen sowie Akteuren aus Wirtschaft und Zivilgesellschaft aufgebaut.</w:t>
      </w:r>
    </w:p>
    <w:p w14:paraId="336F1085" w14:textId="77777777" w:rsidR="006250C5" w:rsidRPr="00EA7158" w:rsidRDefault="006250C5" w:rsidP="006250C5">
      <w:pPr>
        <w:spacing w:line="276" w:lineRule="auto"/>
        <w:jc w:val="both"/>
      </w:pPr>
    </w:p>
    <w:p w14:paraId="46D98A38" w14:textId="77777777" w:rsidR="006250C5" w:rsidRPr="00EA7158" w:rsidRDefault="006250C5" w:rsidP="006250C5">
      <w:pPr>
        <w:spacing w:line="276" w:lineRule="auto"/>
        <w:jc w:val="both"/>
      </w:pPr>
      <w:r w:rsidRPr="00EA7158">
        <w:t xml:space="preserve">Weitere Informationen finden Sie unter: </w:t>
      </w:r>
      <w:hyperlink r:id="rId7" w:tgtFrame="_new" w:history="1">
        <w:r w:rsidRPr="00EA7158">
          <w:rPr>
            <w:rStyle w:val="Hyperlink"/>
          </w:rPr>
          <w:t>www.technik-begeistert.org</w:t>
        </w:r>
      </w:hyperlink>
    </w:p>
    <w:p w14:paraId="168BDA8B" w14:textId="0E4BD027" w:rsidR="009F22AC" w:rsidRDefault="009F22AC" w:rsidP="006250C5">
      <w:pPr>
        <w:spacing w:line="276" w:lineRule="auto"/>
        <w:jc w:val="both"/>
        <w:rPr>
          <w:rFonts w:cs="Arial"/>
        </w:rPr>
      </w:pPr>
    </w:p>
    <w:p w14:paraId="7996BDDD" w14:textId="078F7ACF" w:rsidR="006250C5" w:rsidRPr="006250C5" w:rsidRDefault="006250C5" w:rsidP="006250C5">
      <w:pPr>
        <w:spacing w:line="276" w:lineRule="auto"/>
        <w:jc w:val="both"/>
        <w:rPr>
          <w:rFonts w:cs="Arial"/>
          <w:b/>
        </w:rPr>
      </w:pPr>
      <w:r w:rsidRPr="006250C5">
        <w:rPr>
          <w:rFonts w:cs="Arial"/>
          <w:b/>
          <w:bCs/>
        </w:rPr>
        <w:t>Anmeldung zur World Robot Olympiad 2025</w:t>
      </w:r>
      <w:r>
        <w:rPr>
          <w:rFonts w:cs="Arial"/>
          <w:b/>
          <w:bCs/>
        </w:rPr>
        <w:t>:</w:t>
      </w:r>
    </w:p>
    <w:p w14:paraId="26FEC9E3" w14:textId="29042F9D" w:rsidR="006250C5" w:rsidRPr="006250C5" w:rsidRDefault="006250C5" w:rsidP="006250C5">
      <w:pPr>
        <w:spacing w:line="276" w:lineRule="auto"/>
        <w:jc w:val="both"/>
        <w:rPr>
          <w:rFonts w:cs="Arial"/>
          <w:bCs/>
        </w:rPr>
      </w:pPr>
      <w:r w:rsidRPr="006250C5">
        <w:rPr>
          <w:rFonts w:cs="Arial"/>
          <w:bCs/>
        </w:rPr>
        <w:t xml:space="preserve">Mit der Anmeldung zur World Robot Olympiad (WRO) sichern sich Teams einen Startplatz bei einem der über 50 regionalen Wettbewerbe, die zwischen </w:t>
      </w:r>
      <w:r>
        <w:rPr>
          <w:rFonts w:cs="Arial"/>
          <w:bCs/>
        </w:rPr>
        <w:t>Anfang Mai</w:t>
      </w:r>
      <w:r w:rsidRPr="006250C5">
        <w:rPr>
          <w:rFonts w:cs="Arial"/>
          <w:bCs/>
        </w:rPr>
        <w:t xml:space="preserve"> und Anfang Juni 2025 stattfinden. Erfolgreiche Teams können sich dort für das Deutschlandfinale qualifizieren, das Mitte Juni in </w:t>
      </w:r>
      <w:r w:rsidRPr="006250C5">
        <w:rPr>
          <w:rFonts w:cs="Arial"/>
          <w:bCs/>
        </w:rPr>
        <w:t>der Westfalenhalle in Dortmund</w:t>
      </w:r>
      <w:r w:rsidRPr="006250C5">
        <w:rPr>
          <w:rFonts w:cs="Arial"/>
          <w:bCs/>
        </w:rPr>
        <w:t xml:space="preserve"> ausgetragen wird.</w:t>
      </w:r>
    </w:p>
    <w:p w14:paraId="1793D405" w14:textId="3E41B169" w:rsidR="006250C5" w:rsidRPr="006250C5" w:rsidRDefault="006250C5" w:rsidP="006250C5">
      <w:pPr>
        <w:spacing w:line="276" w:lineRule="auto"/>
        <w:jc w:val="both"/>
        <w:rPr>
          <w:rFonts w:cs="Arial"/>
          <w:bCs/>
        </w:rPr>
      </w:pPr>
      <w:r w:rsidRPr="006250C5">
        <w:rPr>
          <w:rFonts w:cs="Arial"/>
          <w:bCs/>
        </w:rPr>
        <w:br/>
      </w:r>
      <w:r w:rsidRPr="006250C5">
        <w:rPr>
          <w:rFonts w:cs="Arial"/>
          <w:bCs/>
        </w:rPr>
        <w:t xml:space="preserve">Teilnehmen können Kinder und Jugendliche im Alter von 8 bis 22 Jahren in 2er- oder 3er-Teams. Jedes Team wählt eine der vier WRO-Wettbewerbskategorien: </w:t>
      </w:r>
      <w:proofErr w:type="spellStart"/>
      <w:r w:rsidRPr="006250C5">
        <w:rPr>
          <w:rFonts w:cs="Arial"/>
          <w:bCs/>
        </w:rPr>
        <w:t>RoboMission</w:t>
      </w:r>
      <w:proofErr w:type="spellEnd"/>
      <w:r w:rsidRPr="006250C5">
        <w:rPr>
          <w:rFonts w:cs="Arial"/>
          <w:bCs/>
        </w:rPr>
        <w:t xml:space="preserve">, Future Innovators, Future Engineers oder das Starter-Programm für Einsteiger. Die Anmeldung zur WRO 2025 ist bis zum 28. März 2025 über </w:t>
      </w:r>
      <w:hyperlink r:id="rId8" w:tgtFrame="_new" w:history="1">
        <w:r w:rsidRPr="006250C5">
          <w:rPr>
            <w:rStyle w:val="Hyperlink"/>
            <w:rFonts w:cs="Arial"/>
            <w:bCs/>
          </w:rPr>
          <w:t>www.worldrobotolympiad.de</w:t>
        </w:r>
      </w:hyperlink>
      <w:r w:rsidRPr="006250C5">
        <w:rPr>
          <w:rFonts w:cs="Arial"/>
          <w:bCs/>
        </w:rPr>
        <w:t xml:space="preserve"> möglich.</w:t>
      </w:r>
    </w:p>
    <w:p w14:paraId="3EDF20EC" w14:textId="77777777" w:rsidR="006250C5" w:rsidRDefault="006250C5" w:rsidP="006250C5">
      <w:pPr>
        <w:spacing w:line="276" w:lineRule="auto"/>
        <w:jc w:val="both"/>
        <w:rPr>
          <w:rFonts w:cs="Arial"/>
          <w:b/>
        </w:rPr>
      </w:pPr>
    </w:p>
    <w:p w14:paraId="5CFCBEE5" w14:textId="3DE74864" w:rsidR="006250C5" w:rsidRPr="006250C5" w:rsidRDefault="006250C5" w:rsidP="006250C5">
      <w:pPr>
        <w:spacing w:line="276" w:lineRule="auto"/>
        <w:jc w:val="both"/>
        <w:rPr>
          <w:rFonts w:cs="Arial"/>
          <w:b/>
        </w:rPr>
      </w:pPr>
      <w:r w:rsidRPr="006250C5">
        <w:rPr>
          <w:rFonts w:cs="Arial"/>
          <w:b/>
          <w:bCs/>
        </w:rPr>
        <w:t>Anmeldung zur World Robot Olympiad 2025</w:t>
      </w:r>
      <w:r>
        <w:rPr>
          <w:rFonts w:cs="Arial"/>
          <w:b/>
          <w:bCs/>
        </w:rPr>
        <w:t xml:space="preserve"> (kürzer)</w:t>
      </w:r>
      <w:r>
        <w:rPr>
          <w:rFonts w:cs="Arial"/>
          <w:b/>
          <w:bCs/>
        </w:rPr>
        <w:t>:</w:t>
      </w:r>
    </w:p>
    <w:p w14:paraId="31434169" w14:textId="1C1DEF7A" w:rsidR="006250C5" w:rsidRDefault="006250C5" w:rsidP="006250C5">
      <w:pPr>
        <w:suppressAutoHyphens w:val="0"/>
        <w:spacing w:after="160" w:line="276" w:lineRule="auto"/>
        <w:jc w:val="both"/>
        <w:rPr>
          <w:rFonts w:cs="Arial"/>
        </w:rPr>
      </w:pPr>
      <w:r w:rsidRPr="006250C5">
        <w:rPr>
          <w:rFonts w:cs="Arial"/>
        </w:rPr>
        <w:t xml:space="preserve">Teams können sich ab sofort einen Startplatz für einen der über 50 regionalen Wettbewerbe der World Robot Olympiad (WRO) 2025 sichern, die von </w:t>
      </w:r>
      <w:r>
        <w:rPr>
          <w:rFonts w:cs="Arial"/>
          <w:bCs/>
        </w:rPr>
        <w:t>Anfang Mai</w:t>
      </w:r>
      <w:r w:rsidRPr="006250C5">
        <w:rPr>
          <w:rFonts w:cs="Arial"/>
          <w:bCs/>
        </w:rPr>
        <w:t xml:space="preserve"> </w:t>
      </w:r>
      <w:r w:rsidRPr="006250C5">
        <w:rPr>
          <w:rFonts w:cs="Arial"/>
        </w:rPr>
        <w:t xml:space="preserve">bis Anfang Juni stattfinden. Kinder und Jugendliche im Alter von 8 bis 22 Jahren treten in 2er- oder 3er-Teams an und wählen eine der vier Wettbewerbskategorien: </w:t>
      </w:r>
      <w:proofErr w:type="spellStart"/>
      <w:r w:rsidRPr="006250C5">
        <w:rPr>
          <w:rFonts w:cs="Arial"/>
        </w:rPr>
        <w:t>RoboMission</w:t>
      </w:r>
      <w:proofErr w:type="spellEnd"/>
      <w:r w:rsidRPr="006250C5">
        <w:rPr>
          <w:rFonts w:cs="Arial"/>
        </w:rPr>
        <w:t xml:space="preserve">, Future Innovators, Future Engineers oder das Starter-Programm. Die besten Teams qualifizieren sich für das Deutschlandfinale in </w:t>
      </w:r>
      <w:r>
        <w:rPr>
          <w:rFonts w:cs="Arial"/>
        </w:rPr>
        <w:t>der Dortmunder Westfalenhalle</w:t>
      </w:r>
      <w:r w:rsidRPr="006250C5">
        <w:rPr>
          <w:rFonts w:cs="Arial"/>
        </w:rPr>
        <w:t xml:space="preserve">. Die Anmeldung ist bis zum 28. März 2025 über </w:t>
      </w:r>
      <w:hyperlink r:id="rId9" w:tgtFrame="_new" w:history="1">
        <w:r w:rsidRPr="006250C5">
          <w:rPr>
            <w:rStyle w:val="Hyperlink"/>
            <w:rFonts w:cs="Arial"/>
          </w:rPr>
          <w:t>www.worldrobotolympiad.de</w:t>
        </w:r>
      </w:hyperlink>
      <w:r w:rsidRPr="006250C5">
        <w:rPr>
          <w:rFonts w:cs="Arial"/>
        </w:rPr>
        <w:t xml:space="preserve"> möglich.</w:t>
      </w:r>
    </w:p>
    <w:p w14:paraId="65E0D36D" w14:textId="77777777" w:rsidR="006250C5" w:rsidRDefault="00025C0F" w:rsidP="006250C5">
      <w:pPr>
        <w:suppressAutoHyphens w:val="0"/>
        <w:spacing w:after="160" w:line="276" w:lineRule="auto"/>
        <w:rPr>
          <w:rFonts w:cs="Arial"/>
          <w:b/>
        </w:rPr>
      </w:pPr>
      <w:r>
        <w:rPr>
          <w:rFonts w:cs="Arial"/>
          <w:b/>
        </w:rPr>
        <w:br/>
      </w:r>
    </w:p>
    <w:p w14:paraId="33BB8D4B" w14:textId="77777777" w:rsidR="006250C5" w:rsidRDefault="006250C5">
      <w:pPr>
        <w:suppressAutoHyphens w:val="0"/>
        <w:spacing w:after="160" w:line="259" w:lineRule="auto"/>
        <w:rPr>
          <w:rFonts w:cs="Arial"/>
          <w:b/>
        </w:rPr>
      </w:pPr>
      <w:r>
        <w:rPr>
          <w:rFonts w:cs="Arial"/>
          <w:b/>
        </w:rPr>
        <w:br w:type="page"/>
      </w:r>
    </w:p>
    <w:p w14:paraId="440C861D" w14:textId="77777777" w:rsidR="004C74DB" w:rsidRDefault="005F6E09" w:rsidP="004C74DB">
      <w:pPr>
        <w:suppressAutoHyphens w:val="0"/>
        <w:spacing w:after="160" w:line="276" w:lineRule="auto"/>
        <w:jc w:val="both"/>
        <w:rPr>
          <w:rFonts w:cs="Arial"/>
          <w:b/>
        </w:rPr>
      </w:pPr>
      <w:r w:rsidRPr="00E43C35">
        <w:rPr>
          <w:rFonts w:cs="Arial"/>
          <w:b/>
        </w:rPr>
        <w:lastRenderedPageBreak/>
        <w:t>Längerer Infotext</w:t>
      </w:r>
      <w:r w:rsidR="00734DA2" w:rsidRPr="00E43C35">
        <w:rPr>
          <w:rFonts w:cs="Arial"/>
          <w:b/>
        </w:rPr>
        <w:t xml:space="preserve"> zur World Robot Olympiad</w:t>
      </w:r>
      <w:r w:rsidRPr="00E43C35">
        <w:rPr>
          <w:rFonts w:cs="Arial"/>
          <w:b/>
        </w:rPr>
        <w:t>:</w:t>
      </w:r>
    </w:p>
    <w:p w14:paraId="09F50D4B" w14:textId="53943A41" w:rsidR="006250C5" w:rsidRPr="006250C5" w:rsidRDefault="006250C5" w:rsidP="004C74DB">
      <w:pPr>
        <w:suppressAutoHyphens w:val="0"/>
        <w:spacing w:after="160" w:line="276" w:lineRule="auto"/>
        <w:jc w:val="both"/>
        <w:rPr>
          <w:rFonts w:cs="Arial"/>
        </w:rPr>
      </w:pPr>
      <w:r w:rsidRPr="006250C5">
        <w:rPr>
          <w:rFonts w:cs="Arial"/>
          <w:b/>
          <w:bCs/>
        </w:rPr>
        <w:t>Die World Robot Olympiad (WRO)</w:t>
      </w:r>
      <w:r w:rsidRPr="006250C5">
        <w:rPr>
          <w:rFonts w:cs="Arial"/>
        </w:rPr>
        <w:t xml:space="preserve"> ist ein internationaler Roboterwettbewerb, der Kinder und Jugendliche für Naturwissenschaften, Technik und Robotik begeistert. Teilnehmende im Alter von 8 bis 22 Jahren arbeiten in 2er- oder 3er-Teams mit Unterstützung eines Coaches an jährlich wechselnden Aufgaben. Der Wettbewerb fördert nicht nur technisches Wissen, sondern auch soziale Kompetenzen durch Teamarbeit und kreatives Problemlösen.</w:t>
      </w:r>
    </w:p>
    <w:p w14:paraId="190BAAB3" w14:textId="77777777" w:rsidR="006250C5" w:rsidRPr="006250C5" w:rsidRDefault="006250C5" w:rsidP="004C74DB">
      <w:pPr>
        <w:suppressAutoHyphens w:val="0"/>
        <w:spacing w:after="160" w:line="276" w:lineRule="auto"/>
        <w:jc w:val="both"/>
        <w:rPr>
          <w:rFonts w:cs="Arial"/>
        </w:rPr>
      </w:pPr>
      <w:r w:rsidRPr="006250C5">
        <w:rPr>
          <w:rFonts w:cs="Arial"/>
        </w:rPr>
        <w:t>Die Teams treten in verschiedenen Altersklassen und einer der vier Wettbewerbskategorien an, wobei sie alle verfügbaren Robotertechnologien und Software nutzen dürfen. Dies ermöglicht besonders kreative Lösungen. Die vier Kategorien sind:</w:t>
      </w:r>
    </w:p>
    <w:p w14:paraId="70CEE4C0" w14:textId="77777777" w:rsidR="0097166F" w:rsidRPr="00E43C35" w:rsidRDefault="0097166F" w:rsidP="006250C5">
      <w:pPr>
        <w:spacing w:line="276" w:lineRule="auto"/>
        <w:jc w:val="both"/>
        <w:rPr>
          <w:rFonts w:cs="Arial"/>
        </w:rPr>
      </w:pPr>
    </w:p>
    <w:p w14:paraId="7F8E9247" w14:textId="3AD16A90" w:rsidR="00E43C35" w:rsidRPr="006250C5" w:rsidRDefault="0097166F" w:rsidP="003F3FA5">
      <w:pPr>
        <w:pStyle w:val="Listenabsatz"/>
        <w:numPr>
          <w:ilvl w:val="0"/>
          <w:numId w:val="2"/>
        </w:numPr>
        <w:spacing w:line="276" w:lineRule="auto"/>
        <w:jc w:val="both"/>
        <w:rPr>
          <w:rFonts w:cs="Arial"/>
        </w:rPr>
      </w:pPr>
      <w:r w:rsidRPr="006250C5">
        <w:rPr>
          <w:rFonts w:ascii="Arial" w:hAnsi="Arial" w:cs="Arial"/>
          <w:b/>
        </w:rPr>
        <w:t>Future Innovators</w:t>
      </w:r>
      <w:r w:rsidR="005F6E09" w:rsidRPr="006250C5">
        <w:rPr>
          <w:rFonts w:ascii="Arial" w:hAnsi="Arial" w:cs="Arial"/>
          <w:b/>
        </w:rPr>
        <w:t xml:space="preserve">: </w:t>
      </w:r>
      <w:r w:rsidR="004C74DB">
        <w:rPr>
          <w:rFonts w:ascii="Arial" w:hAnsi="Arial" w:cs="Arial"/>
          <w:b/>
        </w:rPr>
        <w:t>I</w:t>
      </w:r>
      <w:r w:rsidR="004C74DB" w:rsidRPr="004C74DB">
        <w:rPr>
          <w:rFonts w:ascii="Arial" w:hAnsi="Arial" w:cs="Arial"/>
        </w:rPr>
        <w:t>n dieser Kategorie entwickeln die Teams ein Robotermodell zum saisonalen Thema und präsentieren ihre Lösung in den Bereichen "Projekt &amp; Innovation", "</w:t>
      </w:r>
      <w:proofErr w:type="spellStart"/>
      <w:r w:rsidR="004C74DB" w:rsidRPr="004C74DB">
        <w:rPr>
          <w:rFonts w:ascii="Arial" w:hAnsi="Arial" w:cs="Arial"/>
        </w:rPr>
        <w:t>Robotiklösung</w:t>
      </w:r>
      <w:proofErr w:type="spellEnd"/>
      <w:r w:rsidR="004C74DB" w:rsidRPr="004C74DB">
        <w:rPr>
          <w:rFonts w:ascii="Arial" w:hAnsi="Arial" w:cs="Arial"/>
        </w:rPr>
        <w:t>" sowie "Präsentation &amp; Teamgeist". Für ältere Jugendliche steht dabei auch die Frage im Vordergrund, wie ihre Roboteridee in der realen Welt umgesetzt werden kann.</w:t>
      </w:r>
    </w:p>
    <w:p w14:paraId="5CE36221" w14:textId="77777777" w:rsidR="006250C5" w:rsidRPr="006250C5" w:rsidRDefault="006250C5" w:rsidP="006250C5">
      <w:pPr>
        <w:pStyle w:val="Listenabsatz"/>
        <w:spacing w:line="276" w:lineRule="auto"/>
        <w:jc w:val="both"/>
        <w:rPr>
          <w:rFonts w:cs="Arial"/>
        </w:rPr>
      </w:pPr>
    </w:p>
    <w:p w14:paraId="4D484F47" w14:textId="02AA122A" w:rsidR="00E43C35" w:rsidRPr="00E43C35" w:rsidRDefault="00E43C35" w:rsidP="006250C5">
      <w:pPr>
        <w:pStyle w:val="Listenabsatz"/>
        <w:numPr>
          <w:ilvl w:val="0"/>
          <w:numId w:val="2"/>
        </w:numPr>
        <w:spacing w:line="276" w:lineRule="auto"/>
        <w:jc w:val="both"/>
        <w:rPr>
          <w:rFonts w:ascii="Arial" w:hAnsi="Arial" w:cs="Arial"/>
        </w:rPr>
      </w:pPr>
      <w:r w:rsidRPr="00E43C35">
        <w:rPr>
          <w:rFonts w:ascii="Arial" w:hAnsi="Arial" w:cs="Arial"/>
          <w:b/>
        </w:rPr>
        <w:t>Future Engineers:</w:t>
      </w:r>
      <w:r w:rsidRPr="00E43C35">
        <w:rPr>
          <w:rFonts w:ascii="Arial" w:hAnsi="Arial" w:cs="Arial"/>
        </w:rPr>
        <w:t xml:space="preserve"> </w:t>
      </w:r>
      <w:r w:rsidR="004C74DB" w:rsidRPr="004C74DB">
        <w:rPr>
          <w:rFonts w:ascii="Arial" w:hAnsi="Arial" w:cs="Arial"/>
        </w:rPr>
        <w:t>Hier entwickeln die Teams autonom fahrende Roboterautos und dokumentieren die technische Umsetzung.</w:t>
      </w:r>
      <w:r w:rsidRPr="00E43C35">
        <w:rPr>
          <w:rFonts w:ascii="Arial" w:hAnsi="Arial" w:cs="Arial"/>
        </w:rPr>
        <w:t xml:space="preserve"> </w:t>
      </w:r>
      <w:r w:rsidR="006250C5" w:rsidRPr="006250C5">
        <w:rPr>
          <w:rFonts w:ascii="Arial" w:hAnsi="Arial" w:cs="Arial"/>
        </w:rPr>
        <w:t>Für die Konstruktion dürfen alle Programmiersprachen, Materialien und elektromechanischen Teile verwendet werden. Am Wettbewerbstag werden mehrere Fahrten auf einem 9m² großen Parcours durchgeführt.</w:t>
      </w:r>
    </w:p>
    <w:p w14:paraId="728DEC4F" w14:textId="49AF8B7C" w:rsidR="0097166F" w:rsidRPr="00E43C35" w:rsidRDefault="0097166F" w:rsidP="006250C5">
      <w:pPr>
        <w:spacing w:line="276" w:lineRule="auto"/>
        <w:jc w:val="both"/>
        <w:rPr>
          <w:rFonts w:cs="Arial"/>
        </w:rPr>
      </w:pPr>
    </w:p>
    <w:p w14:paraId="53EAF091" w14:textId="4DEF1D12" w:rsidR="006250C5" w:rsidRDefault="0097166F" w:rsidP="007F652C">
      <w:pPr>
        <w:pStyle w:val="Listenabsatz"/>
        <w:numPr>
          <w:ilvl w:val="0"/>
          <w:numId w:val="2"/>
        </w:numPr>
        <w:spacing w:line="276" w:lineRule="auto"/>
        <w:jc w:val="both"/>
        <w:rPr>
          <w:rFonts w:ascii="Arial" w:hAnsi="Arial" w:cs="Arial"/>
        </w:rPr>
      </w:pPr>
      <w:proofErr w:type="spellStart"/>
      <w:r w:rsidRPr="004C74DB">
        <w:rPr>
          <w:rFonts w:ascii="Arial" w:hAnsi="Arial" w:cs="Arial"/>
          <w:b/>
        </w:rPr>
        <w:t>RoboMission</w:t>
      </w:r>
      <w:proofErr w:type="spellEnd"/>
      <w:r w:rsidRPr="004C74DB">
        <w:rPr>
          <w:rFonts w:ascii="Arial" w:hAnsi="Arial" w:cs="Arial"/>
          <w:b/>
        </w:rPr>
        <w:t xml:space="preserve">: </w:t>
      </w:r>
      <w:r w:rsidR="004C74DB" w:rsidRPr="004C74DB">
        <w:rPr>
          <w:rFonts w:ascii="Arial" w:hAnsi="Arial" w:cs="Arial"/>
        </w:rPr>
        <w:t>Teams programmieren einen Roboter, um Aufgaben auf einem 3m² großen Parcours zu lösen, wie z.B. Objekte sortieren oder Farben erkennen. Zusätzlich zur Saisonaufgabe erwartet die Teams am Wettbewerbstag eine Tagesaufgabe, die ihr Können mit dem Roboter auf die Probe stellt.</w:t>
      </w:r>
    </w:p>
    <w:p w14:paraId="1E6D2EE4" w14:textId="77777777" w:rsidR="004C74DB" w:rsidRPr="004C74DB" w:rsidRDefault="004C74DB" w:rsidP="004C74DB">
      <w:pPr>
        <w:pStyle w:val="Listenabsatz"/>
        <w:rPr>
          <w:rFonts w:ascii="Arial" w:hAnsi="Arial" w:cs="Arial"/>
        </w:rPr>
      </w:pPr>
    </w:p>
    <w:p w14:paraId="093445C3" w14:textId="5260F290" w:rsidR="00025C0F" w:rsidRPr="00E43C35" w:rsidRDefault="00025C0F" w:rsidP="006250C5">
      <w:pPr>
        <w:pStyle w:val="Listenabsatz"/>
        <w:numPr>
          <w:ilvl w:val="0"/>
          <w:numId w:val="2"/>
        </w:numPr>
        <w:spacing w:line="276" w:lineRule="auto"/>
        <w:jc w:val="both"/>
        <w:rPr>
          <w:rFonts w:ascii="Arial" w:hAnsi="Arial" w:cs="Arial"/>
        </w:rPr>
      </w:pPr>
      <w:r w:rsidRPr="00025C0F">
        <w:rPr>
          <w:rFonts w:ascii="Arial" w:hAnsi="Arial" w:cs="Arial"/>
          <w:b/>
          <w:bCs/>
        </w:rPr>
        <w:t>Starter-Programm:</w:t>
      </w:r>
      <w:r>
        <w:rPr>
          <w:rFonts w:ascii="Arial" w:hAnsi="Arial" w:cs="Arial"/>
        </w:rPr>
        <w:t xml:space="preserve"> </w:t>
      </w:r>
      <w:r w:rsidR="004C74DB" w:rsidRPr="004C74DB">
        <w:rPr>
          <w:rFonts w:ascii="Arial" w:hAnsi="Arial" w:cs="Arial"/>
        </w:rPr>
        <w:t xml:space="preserve">Dieses Programm erleichtert den Einstieg durch einfachere Aufgaben auf einem 3m² Parcours, ähnlich wie bei der Kategorie </w:t>
      </w:r>
      <w:proofErr w:type="spellStart"/>
      <w:r w:rsidR="004C74DB" w:rsidRPr="004C74DB">
        <w:rPr>
          <w:rFonts w:ascii="Arial" w:hAnsi="Arial" w:cs="Arial"/>
        </w:rPr>
        <w:t>RoboMission</w:t>
      </w:r>
      <w:proofErr w:type="spellEnd"/>
      <w:r w:rsidR="004C74DB" w:rsidRPr="004C74DB">
        <w:rPr>
          <w:rFonts w:ascii="Arial" w:hAnsi="Arial" w:cs="Arial"/>
        </w:rPr>
        <w:t>. Es richtet sich an Einsteiger und wird ausschließlich bei den regionalen Wettbewerben angeboten.</w:t>
      </w:r>
    </w:p>
    <w:p w14:paraId="476BBF60" w14:textId="77777777" w:rsidR="0097166F" w:rsidRPr="00E43C35" w:rsidRDefault="0097166F" w:rsidP="006250C5">
      <w:pPr>
        <w:spacing w:line="276" w:lineRule="auto"/>
        <w:jc w:val="both"/>
        <w:rPr>
          <w:rFonts w:cs="Arial"/>
        </w:rPr>
      </w:pPr>
    </w:p>
    <w:p w14:paraId="602A92D8" w14:textId="77777777" w:rsidR="004C74DB" w:rsidRDefault="004C74DB" w:rsidP="006250C5">
      <w:pPr>
        <w:spacing w:line="276" w:lineRule="auto"/>
        <w:jc w:val="both"/>
        <w:rPr>
          <w:rFonts w:cs="Arial"/>
        </w:rPr>
      </w:pPr>
      <w:r w:rsidRPr="004C74DB">
        <w:rPr>
          <w:rFonts w:cs="Arial"/>
        </w:rPr>
        <w:t xml:space="preserve">Jedes Jahr stehen die WRO-Wettbewerbe unter einem neuen Thema. </w:t>
      </w:r>
    </w:p>
    <w:p w14:paraId="76611A07" w14:textId="122CEA70" w:rsidR="005F6E09" w:rsidRDefault="004C74DB" w:rsidP="006250C5">
      <w:pPr>
        <w:spacing w:line="276" w:lineRule="auto"/>
        <w:jc w:val="both"/>
        <w:rPr>
          <w:rFonts w:cs="Arial"/>
        </w:rPr>
      </w:pPr>
      <w:r w:rsidRPr="004C74DB">
        <w:rPr>
          <w:rFonts w:cs="Arial"/>
        </w:rPr>
        <w:t>Die wichtigsten Termine der WRO-Saison 2025 sind:</w:t>
      </w:r>
    </w:p>
    <w:p w14:paraId="0D96C7AD" w14:textId="77777777" w:rsidR="004C74DB" w:rsidRPr="00E43C35" w:rsidRDefault="004C74DB" w:rsidP="006250C5">
      <w:pPr>
        <w:spacing w:line="276" w:lineRule="auto"/>
        <w:jc w:val="both"/>
        <w:rPr>
          <w:rFonts w:cs="Arial"/>
        </w:rPr>
      </w:pPr>
    </w:p>
    <w:p w14:paraId="0630850B" w14:textId="42D5F949" w:rsidR="005F6E09" w:rsidRPr="00E43C35" w:rsidRDefault="006250C5" w:rsidP="006250C5">
      <w:pPr>
        <w:pStyle w:val="Listenabsatz"/>
        <w:numPr>
          <w:ilvl w:val="0"/>
          <w:numId w:val="1"/>
        </w:numPr>
        <w:spacing w:line="276" w:lineRule="auto"/>
        <w:jc w:val="both"/>
        <w:rPr>
          <w:rFonts w:ascii="Arial" w:hAnsi="Arial" w:cs="Arial"/>
        </w:rPr>
      </w:pPr>
      <w:r>
        <w:rPr>
          <w:rFonts w:ascii="Arial" w:hAnsi="Arial" w:cs="Arial"/>
        </w:rPr>
        <w:t>4. November 2024</w:t>
      </w:r>
      <w:r w:rsidR="003401B2" w:rsidRPr="00E43C35">
        <w:rPr>
          <w:rFonts w:ascii="Arial" w:hAnsi="Arial" w:cs="Arial"/>
        </w:rPr>
        <w:t>: Start der Anmeldung</w:t>
      </w:r>
      <w:r w:rsidR="005F6E09" w:rsidRPr="00E43C35">
        <w:rPr>
          <w:rFonts w:ascii="Arial" w:hAnsi="Arial" w:cs="Arial"/>
        </w:rPr>
        <w:t xml:space="preserve"> zur WRO-Saison </w:t>
      </w:r>
    </w:p>
    <w:p w14:paraId="0E6CAC46" w14:textId="40EA1AB2" w:rsidR="005F6E09" w:rsidRPr="00E43C35" w:rsidRDefault="005F6E09" w:rsidP="006250C5">
      <w:pPr>
        <w:pStyle w:val="Listenabsatz"/>
        <w:numPr>
          <w:ilvl w:val="0"/>
          <w:numId w:val="1"/>
        </w:numPr>
        <w:spacing w:line="276" w:lineRule="auto"/>
        <w:jc w:val="both"/>
        <w:rPr>
          <w:rFonts w:ascii="Arial" w:hAnsi="Arial" w:cs="Arial"/>
        </w:rPr>
      </w:pPr>
      <w:r w:rsidRPr="00E43C35">
        <w:rPr>
          <w:rFonts w:ascii="Arial" w:hAnsi="Arial" w:cs="Arial"/>
        </w:rPr>
        <w:t>15. Januar</w:t>
      </w:r>
      <w:r w:rsidR="00E43C35" w:rsidRPr="00E43C35">
        <w:rPr>
          <w:rFonts w:ascii="Arial" w:hAnsi="Arial" w:cs="Arial"/>
        </w:rPr>
        <w:t xml:space="preserve"> 202</w:t>
      </w:r>
      <w:r w:rsidR="006250C5">
        <w:rPr>
          <w:rFonts w:ascii="Arial" w:hAnsi="Arial" w:cs="Arial"/>
        </w:rPr>
        <w:t>4</w:t>
      </w:r>
      <w:r w:rsidRPr="00E43C35">
        <w:rPr>
          <w:rFonts w:ascii="Arial" w:hAnsi="Arial" w:cs="Arial"/>
        </w:rPr>
        <w:t xml:space="preserve">: Veröffentlichung der </w:t>
      </w:r>
      <w:r w:rsidR="004C74DB">
        <w:rPr>
          <w:rFonts w:ascii="Arial" w:hAnsi="Arial" w:cs="Arial"/>
        </w:rPr>
        <w:t>neuen Aufgaben</w:t>
      </w:r>
    </w:p>
    <w:p w14:paraId="2822522A" w14:textId="6E0FB95D" w:rsidR="00E43C35" w:rsidRPr="00E43C35" w:rsidRDefault="00025C0F" w:rsidP="006250C5">
      <w:pPr>
        <w:pStyle w:val="Listenabsatz"/>
        <w:numPr>
          <w:ilvl w:val="0"/>
          <w:numId w:val="1"/>
        </w:numPr>
        <w:spacing w:line="276" w:lineRule="auto"/>
        <w:jc w:val="both"/>
        <w:rPr>
          <w:rFonts w:ascii="Arial" w:hAnsi="Arial" w:cs="Arial"/>
        </w:rPr>
      </w:pPr>
      <w:r>
        <w:rPr>
          <w:rFonts w:ascii="Arial" w:hAnsi="Arial" w:cs="Arial"/>
        </w:rPr>
        <w:t>2</w:t>
      </w:r>
      <w:r w:rsidR="006250C5">
        <w:rPr>
          <w:rFonts w:ascii="Arial" w:hAnsi="Arial" w:cs="Arial"/>
        </w:rPr>
        <w:t>8</w:t>
      </w:r>
      <w:r w:rsidR="00E43C35" w:rsidRPr="00E43C35">
        <w:rPr>
          <w:rFonts w:ascii="Arial" w:hAnsi="Arial" w:cs="Arial"/>
        </w:rPr>
        <w:t>. März</w:t>
      </w:r>
      <w:r w:rsidR="004C74DB">
        <w:rPr>
          <w:rFonts w:ascii="Arial" w:hAnsi="Arial" w:cs="Arial"/>
        </w:rPr>
        <w:t xml:space="preserve"> 2025</w:t>
      </w:r>
      <w:r w:rsidR="00E43C35" w:rsidRPr="00E43C35">
        <w:rPr>
          <w:rFonts w:ascii="Arial" w:hAnsi="Arial" w:cs="Arial"/>
        </w:rPr>
        <w:t xml:space="preserve">: Anmeldeschluss zu den regionalen Wettbewerben </w:t>
      </w:r>
    </w:p>
    <w:p w14:paraId="7A19B286" w14:textId="6C470F42" w:rsidR="005F6E09" w:rsidRPr="00E43C35" w:rsidRDefault="006250C5" w:rsidP="006250C5">
      <w:pPr>
        <w:pStyle w:val="Listenabsatz"/>
        <w:numPr>
          <w:ilvl w:val="0"/>
          <w:numId w:val="1"/>
        </w:numPr>
        <w:spacing w:line="276" w:lineRule="auto"/>
        <w:jc w:val="both"/>
        <w:rPr>
          <w:rFonts w:ascii="Arial" w:hAnsi="Arial" w:cs="Arial"/>
        </w:rPr>
      </w:pPr>
      <w:r>
        <w:rPr>
          <w:rFonts w:ascii="Arial" w:hAnsi="Arial" w:cs="Arial"/>
        </w:rPr>
        <w:t>Anfang Mai</w:t>
      </w:r>
      <w:r w:rsidR="00025C0F">
        <w:rPr>
          <w:rFonts w:ascii="Arial" w:hAnsi="Arial" w:cs="Arial"/>
        </w:rPr>
        <w:t xml:space="preserve"> – Anfang Juni</w:t>
      </w:r>
      <w:r w:rsidR="004C74DB">
        <w:rPr>
          <w:rFonts w:ascii="Arial" w:hAnsi="Arial" w:cs="Arial"/>
        </w:rPr>
        <w:t xml:space="preserve"> 2025</w:t>
      </w:r>
      <w:r w:rsidR="00E43C35" w:rsidRPr="00E43C35">
        <w:rPr>
          <w:rFonts w:ascii="Arial" w:hAnsi="Arial" w:cs="Arial"/>
        </w:rPr>
        <w:t xml:space="preserve">: </w:t>
      </w:r>
      <w:r w:rsidR="005F6E09" w:rsidRPr="00E43C35">
        <w:rPr>
          <w:rFonts w:ascii="Arial" w:hAnsi="Arial" w:cs="Arial"/>
        </w:rPr>
        <w:t>Regional</w:t>
      </w:r>
      <w:r w:rsidR="006D25C0">
        <w:rPr>
          <w:rFonts w:ascii="Arial" w:hAnsi="Arial" w:cs="Arial"/>
        </w:rPr>
        <w:t>e</w:t>
      </w:r>
      <w:r w:rsidR="005F6E09" w:rsidRPr="00E43C35">
        <w:rPr>
          <w:rFonts w:ascii="Arial" w:hAnsi="Arial" w:cs="Arial"/>
        </w:rPr>
        <w:t xml:space="preserve"> Wettbewerbe in Deutschlands</w:t>
      </w:r>
    </w:p>
    <w:p w14:paraId="46E2A841" w14:textId="6756D406" w:rsidR="005F6E09" w:rsidRDefault="006250C5" w:rsidP="006250C5">
      <w:pPr>
        <w:pStyle w:val="Listenabsatz"/>
        <w:numPr>
          <w:ilvl w:val="0"/>
          <w:numId w:val="1"/>
        </w:numPr>
        <w:spacing w:line="276" w:lineRule="auto"/>
        <w:jc w:val="both"/>
        <w:rPr>
          <w:rFonts w:ascii="Arial" w:hAnsi="Arial" w:cs="Arial"/>
        </w:rPr>
      </w:pPr>
      <w:r>
        <w:rPr>
          <w:rFonts w:ascii="Arial" w:hAnsi="Arial" w:cs="Arial"/>
        </w:rPr>
        <w:t>27./28. Juni</w:t>
      </w:r>
      <w:r w:rsidR="005F6E09" w:rsidRPr="00E43C35">
        <w:rPr>
          <w:rFonts w:ascii="Arial" w:hAnsi="Arial" w:cs="Arial"/>
        </w:rPr>
        <w:t>: Deutschlandfinale</w:t>
      </w:r>
      <w:r w:rsidR="00025C0F">
        <w:rPr>
          <w:rFonts w:ascii="Arial" w:hAnsi="Arial" w:cs="Arial"/>
        </w:rPr>
        <w:t xml:space="preserve"> </w:t>
      </w:r>
      <w:r w:rsidR="004C74DB">
        <w:rPr>
          <w:rFonts w:ascii="Arial" w:hAnsi="Arial" w:cs="Arial"/>
        </w:rPr>
        <w:t>in der Dortmunder Westfalenhalle</w:t>
      </w:r>
      <w:r w:rsidR="005F6E09" w:rsidRPr="00E43C35">
        <w:rPr>
          <w:rFonts w:ascii="Arial" w:hAnsi="Arial" w:cs="Arial"/>
        </w:rPr>
        <w:t xml:space="preserve"> </w:t>
      </w:r>
    </w:p>
    <w:p w14:paraId="594D6703" w14:textId="42BA6BA9" w:rsidR="006250C5" w:rsidRPr="006250C5" w:rsidRDefault="006250C5" w:rsidP="006250C5">
      <w:pPr>
        <w:pStyle w:val="Listenabsatz"/>
        <w:numPr>
          <w:ilvl w:val="0"/>
          <w:numId w:val="1"/>
        </w:numPr>
        <w:spacing w:line="276" w:lineRule="auto"/>
        <w:jc w:val="both"/>
        <w:rPr>
          <w:rFonts w:ascii="Arial" w:hAnsi="Arial" w:cs="Arial"/>
          <w:lang w:val="en-US"/>
        </w:rPr>
      </w:pPr>
      <w:r w:rsidRPr="006250C5">
        <w:rPr>
          <w:rFonts w:ascii="Arial" w:hAnsi="Arial" w:cs="Arial"/>
          <w:lang w:val="en-US"/>
        </w:rPr>
        <w:t xml:space="preserve">September: </w:t>
      </w:r>
      <w:proofErr w:type="spellStart"/>
      <w:r w:rsidRPr="006250C5">
        <w:rPr>
          <w:rFonts w:ascii="Arial" w:hAnsi="Arial" w:cs="Arial"/>
          <w:lang w:val="en-US"/>
        </w:rPr>
        <w:t>Europafinale</w:t>
      </w:r>
      <w:proofErr w:type="spellEnd"/>
      <w:r w:rsidRPr="006250C5">
        <w:rPr>
          <w:rFonts w:ascii="Arial" w:hAnsi="Arial" w:cs="Arial"/>
          <w:lang w:val="en-US"/>
        </w:rPr>
        <w:t xml:space="preserve"> </w:t>
      </w:r>
      <w:r w:rsidR="004C74DB">
        <w:rPr>
          <w:rFonts w:ascii="Arial" w:hAnsi="Arial" w:cs="Arial"/>
          <w:lang w:val="en-US"/>
        </w:rPr>
        <w:t xml:space="preserve">in </w:t>
      </w:r>
      <w:proofErr w:type="spellStart"/>
      <w:r w:rsidRPr="006250C5">
        <w:rPr>
          <w:rFonts w:ascii="Arial" w:hAnsi="Arial" w:cs="Arial"/>
          <w:lang w:val="en-US"/>
        </w:rPr>
        <w:t>S</w:t>
      </w:r>
      <w:r>
        <w:rPr>
          <w:rFonts w:ascii="Arial" w:hAnsi="Arial" w:cs="Arial"/>
          <w:lang w:val="en-US"/>
        </w:rPr>
        <w:t>lowenien</w:t>
      </w:r>
      <w:proofErr w:type="spellEnd"/>
      <w:r>
        <w:rPr>
          <w:rFonts w:ascii="Arial" w:hAnsi="Arial" w:cs="Arial"/>
          <w:lang w:val="en-US"/>
        </w:rPr>
        <w:t xml:space="preserve"> </w:t>
      </w:r>
    </w:p>
    <w:p w14:paraId="005D9CE9" w14:textId="04C11AB3" w:rsidR="005F6E09" w:rsidRPr="00E43C35" w:rsidRDefault="005F6E09" w:rsidP="006250C5">
      <w:pPr>
        <w:pStyle w:val="Listenabsatz"/>
        <w:numPr>
          <w:ilvl w:val="0"/>
          <w:numId w:val="1"/>
        </w:numPr>
        <w:spacing w:line="276" w:lineRule="auto"/>
        <w:jc w:val="both"/>
        <w:rPr>
          <w:rFonts w:ascii="Arial" w:hAnsi="Arial" w:cs="Arial"/>
        </w:rPr>
      </w:pPr>
      <w:r w:rsidRPr="00E43C35">
        <w:rPr>
          <w:rFonts w:ascii="Arial" w:hAnsi="Arial" w:cs="Arial"/>
        </w:rPr>
        <w:t xml:space="preserve">November: </w:t>
      </w:r>
      <w:r w:rsidR="00E43C35" w:rsidRPr="00E43C35">
        <w:rPr>
          <w:rFonts w:ascii="Arial" w:hAnsi="Arial" w:cs="Arial"/>
        </w:rPr>
        <w:t xml:space="preserve">Weltfinale in </w:t>
      </w:r>
      <w:r w:rsidR="006250C5">
        <w:rPr>
          <w:rFonts w:ascii="Arial" w:hAnsi="Arial" w:cs="Arial"/>
        </w:rPr>
        <w:t>Singapur</w:t>
      </w:r>
      <w:r w:rsidRPr="00E43C35">
        <w:rPr>
          <w:rFonts w:ascii="Arial" w:hAnsi="Arial" w:cs="Arial"/>
        </w:rPr>
        <w:t xml:space="preserve"> </w:t>
      </w:r>
    </w:p>
    <w:p w14:paraId="41367506" w14:textId="5D630A42" w:rsidR="00133269" w:rsidRPr="00E43C35" w:rsidRDefault="004C74DB" w:rsidP="006250C5">
      <w:pPr>
        <w:suppressAutoHyphens w:val="0"/>
        <w:spacing w:line="276" w:lineRule="auto"/>
        <w:rPr>
          <w:rFonts w:cs="Arial"/>
          <w:b/>
          <w:sz w:val="24"/>
        </w:rPr>
      </w:pPr>
      <w:r w:rsidRPr="004C74DB">
        <w:rPr>
          <w:rFonts w:cs="Arial"/>
        </w:rPr>
        <w:t xml:space="preserve">Weitere Informationen und Anmeldung unter: </w:t>
      </w:r>
      <w:hyperlink r:id="rId10" w:tgtFrame="_new" w:history="1">
        <w:r w:rsidRPr="004C74DB">
          <w:rPr>
            <w:rStyle w:val="Hyperlink"/>
            <w:rFonts w:cs="Arial"/>
          </w:rPr>
          <w:t>www.worldrobotolympiad.de</w:t>
        </w:r>
      </w:hyperlink>
    </w:p>
    <w:sectPr w:rsidR="00133269" w:rsidRPr="00E43C35">
      <w:headerReference w:type="default" r:id="rId11"/>
      <w:footerReference w:type="default" r:id="rId12"/>
      <w:pgSz w:w="11906" w:h="16838"/>
      <w:pgMar w:top="1417" w:right="1417" w:bottom="1134" w:left="1417" w:header="709" w:footer="709" w:gutter="0"/>
      <w:cols w:space="720"/>
      <w:docGrid w:linePitch="36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6CC239" w14:textId="77777777" w:rsidR="00E1783D" w:rsidRDefault="00E1783D" w:rsidP="002D3010">
      <w:r>
        <w:separator/>
      </w:r>
    </w:p>
  </w:endnote>
  <w:endnote w:type="continuationSeparator" w:id="0">
    <w:p w14:paraId="616694AC" w14:textId="77777777" w:rsidR="00E1783D" w:rsidRDefault="00E1783D" w:rsidP="002D30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erlin Sans FB">
    <w:panose1 w:val="020E0602020502020306"/>
    <w:charset w:val="00"/>
    <w:family w:val="swiss"/>
    <w:pitch w:val="variable"/>
    <w:sig w:usb0="00000003" w:usb1="00000000" w:usb2="00000000" w:usb3="00000000" w:csb0="00000001" w:csb1="00000000"/>
  </w:font>
  <w:font w:name="Chalet">
    <w:altName w:val="Cambria"/>
    <w:panose1 w:val="020B0604020202020204"/>
    <w:charset w:val="00"/>
    <w:family w:val="auto"/>
    <w:pitch w:val="variable"/>
    <w:sig w:usb0="00000001" w:usb1="40002048" w:usb2="00000000" w:usb3="00000000" w:csb0="0000011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5D429D" w14:textId="77777777" w:rsidR="0018324A" w:rsidRDefault="0018324A" w:rsidP="00AF5FE2">
    <w:pPr>
      <w:pStyle w:val="Fuzeile"/>
      <w:rPr>
        <w:noProof/>
        <w:sz w:val="18"/>
        <w:lang w:val="de-DE" w:eastAsia="de-DE" w:bidi="ar-SA"/>
      </w:rPr>
    </w:pPr>
  </w:p>
  <w:p w14:paraId="69D154CE" w14:textId="77777777" w:rsidR="0018324A" w:rsidRPr="00AF5FE2" w:rsidRDefault="000A527F" w:rsidP="00AF5FE2">
    <w:pPr>
      <w:pStyle w:val="Fuzeile"/>
      <w:rPr>
        <w:sz w:val="18"/>
      </w:rPr>
    </w:pPr>
    <w:r w:rsidRPr="006234B7">
      <w:rPr>
        <w:sz w:val="18"/>
      </w:rPr>
      <w:tab/>
    </w:r>
    <w:r w:rsidRPr="006234B7">
      <w:rPr>
        <w:sz w:val="18"/>
      </w:rPr>
      <w:tab/>
      <w:t xml:space="preserve"> </w:t>
    </w:r>
    <w:r w:rsidRPr="006234B7">
      <w:rPr>
        <w:sz w:val="18"/>
      </w:rPr>
      <w:fldChar w:fldCharType="begin"/>
    </w:r>
    <w:r>
      <w:rPr>
        <w:sz w:val="18"/>
      </w:rPr>
      <w:instrText>PAGE</w:instrText>
    </w:r>
    <w:r w:rsidRPr="006234B7">
      <w:rPr>
        <w:sz w:val="18"/>
      </w:rPr>
      <w:instrText xml:space="preserve">   \* MERGEFORMAT</w:instrText>
    </w:r>
    <w:r w:rsidRPr="006234B7">
      <w:rPr>
        <w:sz w:val="18"/>
      </w:rPr>
      <w:fldChar w:fldCharType="separate"/>
    </w:r>
    <w:r>
      <w:rPr>
        <w:noProof/>
        <w:sz w:val="18"/>
      </w:rPr>
      <w:t>2</w:t>
    </w:r>
    <w:r w:rsidRPr="006234B7">
      <w:rPr>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257FA0" w14:textId="77777777" w:rsidR="00E1783D" w:rsidRDefault="00E1783D" w:rsidP="002D3010">
      <w:r>
        <w:separator/>
      </w:r>
    </w:p>
  </w:footnote>
  <w:footnote w:type="continuationSeparator" w:id="0">
    <w:p w14:paraId="61C607B9" w14:textId="77777777" w:rsidR="00E1783D" w:rsidRDefault="00E1783D" w:rsidP="002D30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31"/>
      <w:gridCol w:w="4531"/>
    </w:tblGrid>
    <w:tr w:rsidR="00F95A97" w14:paraId="609A8A8F" w14:textId="77777777" w:rsidTr="00F95A97">
      <w:tc>
        <w:tcPr>
          <w:tcW w:w="4531" w:type="dxa"/>
        </w:tcPr>
        <w:p w14:paraId="64421BAC" w14:textId="2287BE6D" w:rsidR="00F95A97" w:rsidRDefault="00F95A97" w:rsidP="00F95A97">
          <w:pPr>
            <w:pStyle w:val="Kopfzeile"/>
            <w:rPr>
              <w:rFonts w:ascii="Berlin Sans FB" w:hAnsi="Berlin Sans FB"/>
              <w:noProof/>
              <w:sz w:val="28"/>
              <w:lang w:eastAsia="de-DE" w:bidi="ar-SA"/>
            </w:rPr>
          </w:pPr>
          <w:r w:rsidRPr="008B55F2">
            <w:rPr>
              <w:rFonts w:ascii="Chalet" w:hAnsi="Chalet"/>
              <w:noProof/>
              <w:sz w:val="28"/>
              <w:lang w:eastAsia="de-DE"/>
            </w:rPr>
            <w:drawing>
              <wp:inline distT="0" distB="0" distL="0" distR="0" wp14:anchorId="23C285E3" wp14:editId="78972B8E">
                <wp:extent cx="1252829" cy="286280"/>
                <wp:effectExtent l="0" t="0" r="5080"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RO_Logo_ColourA.gif"/>
                        <pic:cNvPicPr/>
                      </pic:nvPicPr>
                      <pic:blipFill>
                        <a:blip r:embed="rId1">
                          <a:extLst>
                            <a:ext uri="{28A0092B-C50C-407E-A947-70E740481C1C}">
                              <a14:useLocalDpi xmlns:a14="http://schemas.microsoft.com/office/drawing/2010/main" val="0"/>
                            </a:ext>
                          </a:extLst>
                        </a:blip>
                        <a:stretch>
                          <a:fillRect/>
                        </a:stretch>
                      </pic:blipFill>
                      <pic:spPr>
                        <a:xfrm>
                          <a:off x="0" y="0"/>
                          <a:ext cx="1252829" cy="286280"/>
                        </a:xfrm>
                        <a:prstGeom prst="rect">
                          <a:avLst/>
                        </a:prstGeom>
                      </pic:spPr>
                    </pic:pic>
                  </a:graphicData>
                </a:graphic>
              </wp:inline>
            </w:drawing>
          </w:r>
        </w:p>
      </w:tc>
      <w:tc>
        <w:tcPr>
          <w:tcW w:w="4531" w:type="dxa"/>
        </w:tcPr>
        <w:p w14:paraId="572C7BE9" w14:textId="77777777" w:rsidR="00F95A97" w:rsidRDefault="00F95A97" w:rsidP="00F95A97">
          <w:pPr>
            <w:pStyle w:val="Kopfzeile"/>
            <w:jc w:val="right"/>
            <w:rPr>
              <w:rFonts w:ascii="Berlin Sans FB" w:hAnsi="Berlin Sans FB"/>
              <w:noProof/>
              <w:sz w:val="28"/>
              <w:lang w:eastAsia="de-DE" w:bidi="ar-SA"/>
            </w:rPr>
          </w:pPr>
          <w:r>
            <w:rPr>
              <w:rFonts w:ascii="Berlin Sans FB" w:hAnsi="Berlin Sans FB"/>
              <w:noProof/>
              <w:sz w:val="28"/>
              <w:lang w:eastAsia="de-DE"/>
            </w:rPr>
            <w:drawing>
              <wp:inline distT="0" distB="0" distL="0" distR="0" wp14:anchorId="5A6EDB79" wp14:editId="69E69895">
                <wp:extent cx="1025383" cy="360000"/>
                <wp:effectExtent l="0" t="0" r="3810" b="2540"/>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140dpi"/>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025383" cy="360000"/>
                        </a:xfrm>
                        <a:prstGeom prst="rect">
                          <a:avLst/>
                        </a:prstGeom>
                        <a:noFill/>
                        <a:ln>
                          <a:noFill/>
                        </a:ln>
                      </pic:spPr>
                    </pic:pic>
                  </a:graphicData>
                </a:graphic>
              </wp:inline>
            </w:drawing>
          </w:r>
        </w:p>
      </w:tc>
    </w:tr>
  </w:tbl>
  <w:p w14:paraId="7CF71592" w14:textId="2A61084D" w:rsidR="0018324A" w:rsidRPr="00EF2F48" w:rsidRDefault="0018324A" w:rsidP="00F95A97">
    <w:pPr>
      <w:pStyle w:val="Kopfzeil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406F98"/>
    <w:multiLevelType w:val="hybridMultilevel"/>
    <w:tmpl w:val="BCE42B3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D8E5841"/>
    <w:multiLevelType w:val="hybridMultilevel"/>
    <w:tmpl w:val="1CFC43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350962041">
    <w:abstractNumId w:val="0"/>
  </w:num>
  <w:num w:numId="2" w16cid:durableId="19471561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E09"/>
    <w:rsid w:val="00025C0F"/>
    <w:rsid w:val="000A527F"/>
    <w:rsid w:val="001047B5"/>
    <w:rsid w:val="00133269"/>
    <w:rsid w:val="0018324A"/>
    <w:rsid w:val="002D3010"/>
    <w:rsid w:val="003401B2"/>
    <w:rsid w:val="00494F89"/>
    <w:rsid w:val="004C74DB"/>
    <w:rsid w:val="005F6E09"/>
    <w:rsid w:val="006250C5"/>
    <w:rsid w:val="00645240"/>
    <w:rsid w:val="006D25C0"/>
    <w:rsid w:val="00734DA2"/>
    <w:rsid w:val="00773ED9"/>
    <w:rsid w:val="00843B25"/>
    <w:rsid w:val="00963151"/>
    <w:rsid w:val="0097166F"/>
    <w:rsid w:val="009F22AC"/>
    <w:rsid w:val="00B224EA"/>
    <w:rsid w:val="00B311AB"/>
    <w:rsid w:val="00B67816"/>
    <w:rsid w:val="00BB5201"/>
    <w:rsid w:val="00BF7CF7"/>
    <w:rsid w:val="00D8307B"/>
    <w:rsid w:val="00E1783D"/>
    <w:rsid w:val="00E43C35"/>
    <w:rsid w:val="00F95A9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39F92"/>
  <w15:chartTrackingRefBased/>
  <w15:docId w15:val="{FCFB4CAB-7514-483E-BE62-9EE31F538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F6E09"/>
    <w:pPr>
      <w:suppressAutoHyphens/>
      <w:spacing w:after="0" w:line="240" w:lineRule="auto"/>
    </w:pPr>
    <w:rPr>
      <w:rFonts w:ascii="Arial" w:eastAsia="Lucida Sans Unicode" w:hAnsi="Arial" w:cs="Mangal"/>
      <w:kern w:val="1"/>
      <w:szCs w:val="24"/>
      <w:lang w:eastAsia="hi-IN" w:bidi="hi-IN"/>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5F6E09"/>
    <w:rPr>
      <w:color w:val="0000FF"/>
      <w:u w:val="single"/>
    </w:rPr>
  </w:style>
  <w:style w:type="paragraph" w:styleId="Kopfzeile">
    <w:name w:val="header"/>
    <w:basedOn w:val="Standard"/>
    <w:link w:val="KopfzeileZchn"/>
    <w:rsid w:val="005F6E09"/>
    <w:pPr>
      <w:suppressLineNumbers/>
      <w:tabs>
        <w:tab w:val="center" w:pos="4536"/>
        <w:tab w:val="right" w:pos="9072"/>
      </w:tabs>
    </w:pPr>
  </w:style>
  <w:style w:type="character" w:customStyle="1" w:styleId="KopfzeileZchn">
    <w:name w:val="Kopfzeile Zchn"/>
    <w:basedOn w:val="Absatz-Standardschriftart"/>
    <w:link w:val="Kopfzeile"/>
    <w:rsid w:val="005F6E09"/>
    <w:rPr>
      <w:rFonts w:ascii="Arial" w:eastAsia="Lucida Sans Unicode" w:hAnsi="Arial" w:cs="Mangal"/>
      <w:kern w:val="1"/>
      <w:szCs w:val="24"/>
      <w:lang w:eastAsia="hi-IN" w:bidi="hi-IN"/>
    </w:rPr>
  </w:style>
  <w:style w:type="paragraph" w:styleId="Fuzeile">
    <w:name w:val="footer"/>
    <w:basedOn w:val="Standard"/>
    <w:link w:val="FuzeileZchn"/>
    <w:uiPriority w:val="99"/>
    <w:rsid w:val="005F6E09"/>
    <w:pPr>
      <w:suppressLineNumbers/>
      <w:tabs>
        <w:tab w:val="center" w:pos="4536"/>
        <w:tab w:val="right" w:pos="9072"/>
      </w:tabs>
    </w:pPr>
    <w:rPr>
      <w:lang w:val="x-none"/>
    </w:rPr>
  </w:style>
  <w:style w:type="character" w:customStyle="1" w:styleId="FuzeileZchn">
    <w:name w:val="Fußzeile Zchn"/>
    <w:basedOn w:val="Absatz-Standardschriftart"/>
    <w:link w:val="Fuzeile"/>
    <w:uiPriority w:val="99"/>
    <w:rsid w:val="005F6E09"/>
    <w:rPr>
      <w:rFonts w:ascii="Arial" w:eastAsia="Lucida Sans Unicode" w:hAnsi="Arial" w:cs="Mangal"/>
      <w:kern w:val="1"/>
      <w:szCs w:val="24"/>
      <w:lang w:val="x-none" w:eastAsia="hi-IN" w:bidi="hi-IN"/>
    </w:rPr>
  </w:style>
  <w:style w:type="paragraph" w:styleId="Listenabsatz">
    <w:name w:val="List Paragraph"/>
    <w:basedOn w:val="Standard"/>
    <w:uiPriority w:val="34"/>
    <w:qFormat/>
    <w:rsid w:val="005F6E09"/>
    <w:pPr>
      <w:suppressAutoHyphens w:val="0"/>
      <w:spacing w:after="160" w:line="259" w:lineRule="auto"/>
      <w:ind w:left="720"/>
      <w:contextualSpacing/>
    </w:pPr>
    <w:rPr>
      <w:rFonts w:asciiTheme="minorHAnsi" w:eastAsiaTheme="minorHAnsi" w:hAnsiTheme="minorHAnsi" w:cstheme="minorBidi"/>
      <w:kern w:val="0"/>
      <w:szCs w:val="22"/>
      <w:lang w:eastAsia="en-US" w:bidi="ar-SA"/>
    </w:rPr>
  </w:style>
  <w:style w:type="character" w:styleId="Kommentarzeichen">
    <w:name w:val="annotation reference"/>
    <w:basedOn w:val="Absatz-Standardschriftart"/>
    <w:uiPriority w:val="99"/>
    <w:semiHidden/>
    <w:unhideWhenUsed/>
    <w:rsid w:val="003401B2"/>
    <w:rPr>
      <w:sz w:val="16"/>
      <w:szCs w:val="16"/>
    </w:rPr>
  </w:style>
  <w:style w:type="paragraph" w:styleId="Kommentartext">
    <w:name w:val="annotation text"/>
    <w:basedOn w:val="Standard"/>
    <w:link w:val="KommentartextZchn"/>
    <w:uiPriority w:val="99"/>
    <w:semiHidden/>
    <w:unhideWhenUsed/>
    <w:rsid w:val="003401B2"/>
    <w:rPr>
      <w:sz w:val="20"/>
      <w:szCs w:val="18"/>
    </w:rPr>
  </w:style>
  <w:style w:type="character" w:customStyle="1" w:styleId="KommentartextZchn">
    <w:name w:val="Kommentartext Zchn"/>
    <w:basedOn w:val="Absatz-Standardschriftart"/>
    <w:link w:val="Kommentartext"/>
    <w:uiPriority w:val="99"/>
    <w:semiHidden/>
    <w:rsid w:val="003401B2"/>
    <w:rPr>
      <w:rFonts w:ascii="Arial" w:eastAsia="Lucida Sans Unicode" w:hAnsi="Arial" w:cs="Mangal"/>
      <w:kern w:val="1"/>
      <w:sz w:val="20"/>
      <w:szCs w:val="18"/>
      <w:lang w:eastAsia="hi-IN" w:bidi="hi-IN"/>
    </w:rPr>
  </w:style>
  <w:style w:type="paragraph" w:styleId="Kommentarthema">
    <w:name w:val="annotation subject"/>
    <w:basedOn w:val="Kommentartext"/>
    <w:next w:val="Kommentartext"/>
    <w:link w:val="KommentarthemaZchn"/>
    <w:uiPriority w:val="99"/>
    <w:semiHidden/>
    <w:unhideWhenUsed/>
    <w:rsid w:val="003401B2"/>
    <w:rPr>
      <w:b/>
      <w:bCs/>
    </w:rPr>
  </w:style>
  <w:style w:type="character" w:customStyle="1" w:styleId="KommentarthemaZchn">
    <w:name w:val="Kommentarthema Zchn"/>
    <w:basedOn w:val="KommentartextZchn"/>
    <w:link w:val="Kommentarthema"/>
    <w:uiPriority w:val="99"/>
    <w:semiHidden/>
    <w:rsid w:val="003401B2"/>
    <w:rPr>
      <w:rFonts w:ascii="Arial" w:eastAsia="Lucida Sans Unicode" w:hAnsi="Arial" w:cs="Mangal"/>
      <w:b/>
      <w:bCs/>
      <w:kern w:val="1"/>
      <w:sz w:val="20"/>
      <w:szCs w:val="18"/>
      <w:lang w:eastAsia="hi-IN" w:bidi="hi-IN"/>
    </w:rPr>
  </w:style>
  <w:style w:type="paragraph" w:styleId="Sprechblasentext">
    <w:name w:val="Balloon Text"/>
    <w:basedOn w:val="Standard"/>
    <w:link w:val="SprechblasentextZchn"/>
    <w:uiPriority w:val="99"/>
    <w:semiHidden/>
    <w:unhideWhenUsed/>
    <w:rsid w:val="003401B2"/>
    <w:rPr>
      <w:rFonts w:ascii="Segoe UI" w:hAnsi="Segoe UI"/>
      <w:sz w:val="18"/>
      <w:szCs w:val="16"/>
    </w:rPr>
  </w:style>
  <w:style w:type="character" w:customStyle="1" w:styleId="SprechblasentextZchn">
    <w:name w:val="Sprechblasentext Zchn"/>
    <w:basedOn w:val="Absatz-Standardschriftart"/>
    <w:link w:val="Sprechblasentext"/>
    <w:uiPriority w:val="99"/>
    <w:semiHidden/>
    <w:rsid w:val="003401B2"/>
    <w:rPr>
      <w:rFonts w:ascii="Segoe UI" w:eastAsia="Lucida Sans Unicode" w:hAnsi="Segoe UI" w:cs="Mangal"/>
      <w:kern w:val="1"/>
      <w:sz w:val="18"/>
      <w:szCs w:val="16"/>
      <w:lang w:eastAsia="hi-IN" w:bidi="hi-IN"/>
    </w:rPr>
  </w:style>
  <w:style w:type="character" w:styleId="NichtaufgelsteErwhnung">
    <w:name w:val="Unresolved Mention"/>
    <w:basedOn w:val="Absatz-Standardschriftart"/>
    <w:uiPriority w:val="99"/>
    <w:semiHidden/>
    <w:unhideWhenUsed/>
    <w:rsid w:val="00BB5201"/>
    <w:rPr>
      <w:color w:val="605E5C"/>
      <w:shd w:val="clear" w:color="auto" w:fill="E1DFDD"/>
    </w:rPr>
  </w:style>
  <w:style w:type="table" w:styleId="Tabellenraster">
    <w:name w:val="Table Grid"/>
    <w:basedOn w:val="NormaleTabelle"/>
    <w:uiPriority w:val="39"/>
    <w:rsid w:val="00F95A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semiHidden/>
    <w:unhideWhenUsed/>
    <w:rsid w:val="006250C5"/>
    <w:rPr>
      <w:rFonts w:ascii="Times New Roman" w:hAnsi="Times New Roman"/>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8367272">
      <w:bodyDiv w:val="1"/>
      <w:marLeft w:val="0"/>
      <w:marRight w:val="0"/>
      <w:marTop w:val="0"/>
      <w:marBottom w:val="0"/>
      <w:divBdr>
        <w:top w:val="none" w:sz="0" w:space="0" w:color="auto"/>
        <w:left w:val="none" w:sz="0" w:space="0" w:color="auto"/>
        <w:bottom w:val="none" w:sz="0" w:space="0" w:color="auto"/>
        <w:right w:val="none" w:sz="0" w:space="0" w:color="auto"/>
      </w:divBdr>
    </w:div>
    <w:div w:id="1499618412">
      <w:bodyDiv w:val="1"/>
      <w:marLeft w:val="0"/>
      <w:marRight w:val="0"/>
      <w:marTop w:val="0"/>
      <w:marBottom w:val="0"/>
      <w:divBdr>
        <w:top w:val="none" w:sz="0" w:space="0" w:color="auto"/>
        <w:left w:val="none" w:sz="0" w:space="0" w:color="auto"/>
        <w:bottom w:val="none" w:sz="0" w:space="0" w:color="auto"/>
        <w:right w:val="none" w:sz="0" w:space="0" w:color="auto"/>
      </w:divBdr>
    </w:div>
    <w:div w:id="1633633598">
      <w:bodyDiv w:val="1"/>
      <w:marLeft w:val="0"/>
      <w:marRight w:val="0"/>
      <w:marTop w:val="0"/>
      <w:marBottom w:val="0"/>
      <w:divBdr>
        <w:top w:val="none" w:sz="0" w:space="0" w:color="auto"/>
        <w:left w:val="none" w:sz="0" w:space="0" w:color="auto"/>
        <w:bottom w:val="none" w:sz="0" w:space="0" w:color="auto"/>
        <w:right w:val="none" w:sz="0" w:space="0" w:color="auto"/>
      </w:divBdr>
    </w:div>
    <w:div w:id="1641376546">
      <w:bodyDiv w:val="1"/>
      <w:marLeft w:val="0"/>
      <w:marRight w:val="0"/>
      <w:marTop w:val="0"/>
      <w:marBottom w:val="0"/>
      <w:divBdr>
        <w:top w:val="none" w:sz="0" w:space="0" w:color="auto"/>
        <w:left w:val="none" w:sz="0" w:space="0" w:color="auto"/>
        <w:bottom w:val="none" w:sz="0" w:space="0" w:color="auto"/>
        <w:right w:val="none" w:sz="0" w:space="0" w:color="auto"/>
      </w:divBdr>
    </w:div>
    <w:div w:id="1702318651">
      <w:bodyDiv w:val="1"/>
      <w:marLeft w:val="0"/>
      <w:marRight w:val="0"/>
      <w:marTop w:val="0"/>
      <w:marBottom w:val="0"/>
      <w:divBdr>
        <w:top w:val="none" w:sz="0" w:space="0" w:color="auto"/>
        <w:left w:val="none" w:sz="0" w:space="0" w:color="auto"/>
        <w:bottom w:val="none" w:sz="0" w:space="0" w:color="auto"/>
        <w:right w:val="none" w:sz="0" w:space="0" w:color="auto"/>
      </w:divBdr>
    </w:div>
    <w:div w:id="198943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orldrobotolympiad.d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echnik-begeistert.org"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worldrobotolympiad.de" TargetMode="External"/><Relationship Id="rId4" Type="http://schemas.openxmlformats.org/officeDocument/2006/relationships/webSettings" Target="webSettings.xml"/><Relationship Id="rId9" Type="http://schemas.openxmlformats.org/officeDocument/2006/relationships/hyperlink" Target="http://www.worldrobotolympiad.d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689</Words>
  <Characters>4342</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Messer</dc:creator>
  <cp:keywords/>
  <dc:description/>
  <cp:lastModifiedBy>Markus Fleige</cp:lastModifiedBy>
  <cp:revision>13</cp:revision>
  <dcterms:created xsi:type="dcterms:W3CDTF">2021-01-07T17:25:00Z</dcterms:created>
  <dcterms:modified xsi:type="dcterms:W3CDTF">2024-10-21T06:34:00Z</dcterms:modified>
</cp:coreProperties>
</file>